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51" w:rsidRPr="005F10DE" w:rsidRDefault="00964B15" w:rsidP="00F769AC">
      <w:pPr>
        <w:spacing w:after="0"/>
        <w:jc w:val="center"/>
        <w:rPr>
          <w:rFonts w:ascii="Arial" w:hAnsi="Arial" w:cs="Arial"/>
          <w:b/>
          <w:sz w:val="20"/>
          <w:szCs w:val="20"/>
        </w:rPr>
      </w:pPr>
      <w:r w:rsidRPr="005F10DE">
        <w:rPr>
          <w:rFonts w:ascii="Arial" w:hAnsi="Arial" w:cs="Arial"/>
          <w:b/>
          <w:sz w:val="20"/>
          <w:szCs w:val="20"/>
        </w:rPr>
        <w:t>Lochdonhead and Ulva Primary Schools</w:t>
      </w:r>
    </w:p>
    <w:p w:rsidR="00B02619" w:rsidRPr="005F10DE" w:rsidRDefault="00964B15" w:rsidP="00F769AC">
      <w:pPr>
        <w:spacing w:after="0"/>
        <w:jc w:val="center"/>
        <w:rPr>
          <w:rFonts w:ascii="Arial" w:hAnsi="Arial" w:cs="Arial"/>
          <w:sz w:val="20"/>
          <w:szCs w:val="20"/>
          <w:u w:val="single"/>
        </w:rPr>
      </w:pPr>
      <w:r w:rsidRPr="005F10DE">
        <w:rPr>
          <w:rFonts w:ascii="Arial" w:hAnsi="Arial" w:cs="Arial"/>
          <w:sz w:val="20"/>
          <w:szCs w:val="20"/>
          <w:u w:val="single"/>
        </w:rPr>
        <w:t>English and Literacy</w:t>
      </w:r>
    </w:p>
    <w:p w:rsidR="005F10DE" w:rsidRPr="002203B0" w:rsidRDefault="005F10DE" w:rsidP="00F769AC">
      <w:pPr>
        <w:spacing w:after="0"/>
        <w:jc w:val="both"/>
        <w:rPr>
          <w:rFonts w:ascii="Arial" w:hAnsi="Arial" w:cs="Arial"/>
          <w:sz w:val="20"/>
          <w:szCs w:val="20"/>
        </w:rPr>
      </w:pPr>
    </w:p>
    <w:p w:rsidR="00964B15" w:rsidRDefault="00B02619" w:rsidP="00F769AC">
      <w:pPr>
        <w:spacing w:after="0"/>
        <w:jc w:val="both"/>
        <w:rPr>
          <w:rFonts w:ascii="Arial" w:hAnsi="Arial" w:cs="Arial"/>
          <w:sz w:val="20"/>
          <w:szCs w:val="20"/>
        </w:rPr>
      </w:pPr>
      <w:r w:rsidRPr="002203B0">
        <w:rPr>
          <w:rFonts w:ascii="Arial" w:hAnsi="Arial" w:cs="Arial"/>
          <w:sz w:val="20"/>
          <w:szCs w:val="20"/>
        </w:rPr>
        <w:t xml:space="preserve">Our planning, teaching and assessment practices are guided by Curriculum for Excellence and the Principles and Practice paper.  </w:t>
      </w:r>
    </w:p>
    <w:p w:rsidR="005F10DE" w:rsidRPr="002203B0" w:rsidRDefault="005F10DE" w:rsidP="00F769AC">
      <w:pPr>
        <w:spacing w:after="0"/>
        <w:jc w:val="both"/>
        <w:rPr>
          <w:rFonts w:ascii="Arial" w:hAnsi="Arial" w:cs="Arial"/>
          <w:sz w:val="20"/>
          <w:szCs w:val="20"/>
        </w:rPr>
      </w:pPr>
    </w:p>
    <w:p w:rsidR="00964B15" w:rsidRDefault="00964B15" w:rsidP="00F769AC">
      <w:pPr>
        <w:spacing w:after="0"/>
        <w:jc w:val="both"/>
        <w:rPr>
          <w:rFonts w:ascii="Arial" w:hAnsi="Arial" w:cs="Arial"/>
          <w:sz w:val="20"/>
          <w:szCs w:val="20"/>
        </w:rPr>
      </w:pPr>
      <w:r w:rsidRPr="002203B0">
        <w:rPr>
          <w:rFonts w:ascii="Arial" w:hAnsi="Arial" w:cs="Arial"/>
          <w:i/>
          <w:sz w:val="20"/>
          <w:szCs w:val="20"/>
        </w:rPr>
        <w:t>‘Literacy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r w:rsidR="00B02619" w:rsidRPr="002203B0">
        <w:rPr>
          <w:rFonts w:ascii="Arial" w:hAnsi="Arial" w:cs="Arial"/>
          <w:i/>
          <w:sz w:val="20"/>
          <w:szCs w:val="20"/>
        </w:rPr>
        <w:t xml:space="preserve"> </w:t>
      </w:r>
      <w:proofErr w:type="gramStart"/>
      <w:r w:rsidR="00B02619" w:rsidRPr="002203B0">
        <w:rPr>
          <w:rFonts w:ascii="Arial" w:hAnsi="Arial" w:cs="Arial"/>
          <w:sz w:val="20"/>
          <w:szCs w:val="20"/>
        </w:rPr>
        <w:t>Literacy and English, Principles and Practice Paper.</w:t>
      </w:r>
      <w:proofErr w:type="gramEnd"/>
    </w:p>
    <w:p w:rsidR="005F10DE" w:rsidRPr="002203B0" w:rsidRDefault="005F10DE" w:rsidP="00F769AC">
      <w:pPr>
        <w:spacing w:after="0"/>
        <w:jc w:val="both"/>
        <w:rPr>
          <w:rFonts w:ascii="Arial" w:hAnsi="Arial" w:cs="Arial"/>
          <w:sz w:val="20"/>
          <w:szCs w:val="20"/>
        </w:rPr>
      </w:pPr>
    </w:p>
    <w:p w:rsidR="002B0269" w:rsidRDefault="002B0269" w:rsidP="00F769AC">
      <w:pPr>
        <w:spacing w:after="0"/>
        <w:jc w:val="both"/>
        <w:rPr>
          <w:rFonts w:ascii="Arial" w:hAnsi="Arial" w:cs="Arial"/>
          <w:color w:val="000000"/>
          <w:sz w:val="20"/>
          <w:szCs w:val="20"/>
        </w:rPr>
      </w:pPr>
      <w:r w:rsidRPr="002203B0">
        <w:rPr>
          <w:rFonts w:ascii="Arial" w:hAnsi="Arial" w:cs="Arial"/>
          <w:color w:val="000000"/>
          <w:sz w:val="20"/>
          <w:szCs w:val="20"/>
        </w:rPr>
        <w:t xml:space="preserve">The three component </w:t>
      </w:r>
      <w:r>
        <w:rPr>
          <w:rFonts w:ascii="Arial" w:hAnsi="Arial" w:cs="Arial"/>
          <w:color w:val="000000"/>
          <w:sz w:val="20"/>
          <w:szCs w:val="20"/>
        </w:rPr>
        <w:t>aspects of Literacy and English are:</w:t>
      </w:r>
    </w:p>
    <w:p w:rsidR="002B0269" w:rsidRDefault="002B0269" w:rsidP="00F769AC">
      <w:pPr>
        <w:pStyle w:val="ListParagraph"/>
        <w:numPr>
          <w:ilvl w:val="0"/>
          <w:numId w:val="2"/>
        </w:numPr>
        <w:spacing w:after="0"/>
        <w:jc w:val="both"/>
        <w:rPr>
          <w:rFonts w:ascii="Arial" w:hAnsi="Arial" w:cs="Arial"/>
          <w:sz w:val="20"/>
          <w:szCs w:val="20"/>
        </w:rPr>
      </w:pPr>
      <w:r>
        <w:rPr>
          <w:rFonts w:ascii="Arial" w:hAnsi="Arial" w:cs="Arial"/>
          <w:sz w:val="20"/>
          <w:szCs w:val="20"/>
        </w:rPr>
        <w:t>Listening and talking</w:t>
      </w:r>
    </w:p>
    <w:p w:rsidR="002B0269" w:rsidRDefault="002B0269" w:rsidP="00F769AC">
      <w:pPr>
        <w:pStyle w:val="ListParagraph"/>
        <w:numPr>
          <w:ilvl w:val="0"/>
          <w:numId w:val="2"/>
        </w:numPr>
        <w:spacing w:after="0"/>
        <w:jc w:val="both"/>
        <w:rPr>
          <w:rFonts w:ascii="Arial" w:hAnsi="Arial" w:cs="Arial"/>
          <w:sz w:val="20"/>
          <w:szCs w:val="20"/>
        </w:rPr>
      </w:pPr>
      <w:r>
        <w:rPr>
          <w:rFonts w:ascii="Arial" w:hAnsi="Arial" w:cs="Arial"/>
          <w:sz w:val="20"/>
          <w:szCs w:val="20"/>
        </w:rPr>
        <w:t>Reading</w:t>
      </w:r>
    </w:p>
    <w:p w:rsidR="002B0269" w:rsidRDefault="002B0269" w:rsidP="00F769AC">
      <w:pPr>
        <w:pStyle w:val="ListParagraph"/>
        <w:numPr>
          <w:ilvl w:val="0"/>
          <w:numId w:val="2"/>
        </w:numPr>
        <w:spacing w:after="0"/>
        <w:jc w:val="both"/>
        <w:rPr>
          <w:rFonts w:ascii="Arial" w:hAnsi="Arial" w:cs="Arial"/>
          <w:sz w:val="20"/>
          <w:szCs w:val="20"/>
        </w:rPr>
      </w:pPr>
      <w:r>
        <w:rPr>
          <w:rFonts w:ascii="Arial" w:hAnsi="Arial" w:cs="Arial"/>
          <w:sz w:val="20"/>
          <w:szCs w:val="20"/>
        </w:rPr>
        <w:t>Writing</w:t>
      </w:r>
    </w:p>
    <w:p w:rsidR="002B0269" w:rsidRDefault="00FD2289" w:rsidP="00F769AC">
      <w:pPr>
        <w:spacing w:after="0"/>
        <w:jc w:val="both"/>
        <w:rPr>
          <w:rFonts w:ascii="Arial" w:hAnsi="Arial" w:cs="Arial"/>
          <w:sz w:val="20"/>
          <w:szCs w:val="20"/>
        </w:rPr>
      </w:pPr>
      <w:r>
        <w:rPr>
          <w:rFonts w:ascii="Arial" w:hAnsi="Arial" w:cs="Arial"/>
          <w:sz w:val="20"/>
          <w:szCs w:val="20"/>
        </w:rPr>
        <w:t>We have very high expectations regarding the teaching and learning of literacy and create an environment rich in language in our schools.</w:t>
      </w:r>
    </w:p>
    <w:p w:rsidR="005F10DE" w:rsidRPr="00FD2289" w:rsidRDefault="005F10DE" w:rsidP="00F769AC">
      <w:pPr>
        <w:spacing w:after="0"/>
        <w:jc w:val="both"/>
        <w:rPr>
          <w:rFonts w:ascii="Arial" w:hAnsi="Arial" w:cs="Arial"/>
          <w:sz w:val="20"/>
          <w:szCs w:val="20"/>
        </w:rPr>
      </w:pPr>
    </w:p>
    <w:p w:rsidR="00B02619" w:rsidRPr="002203B0" w:rsidRDefault="00B02619" w:rsidP="00F769AC">
      <w:pPr>
        <w:spacing w:after="0"/>
        <w:jc w:val="both"/>
        <w:rPr>
          <w:rFonts w:ascii="Arial" w:hAnsi="Arial" w:cs="Arial"/>
          <w:b/>
          <w:sz w:val="20"/>
          <w:szCs w:val="20"/>
        </w:rPr>
      </w:pPr>
      <w:r w:rsidRPr="002203B0">
        <w:rPr>
          <w:rFonts w:ascii="Arial" w:hAnsi="Arial" w:cs="Arial"/>
          <w:b/>
          <w:sz w:val="20"/>
          <w:szCs w:val="20"/>
        </w:rPr>
        <w:t>Significant Aspects of Learning</w:t>
      </w:r>
    </w:p>
    <w:p w:rsidR="002203B0" w:rsidRPr="002203B0" w:rsidRDefault="002203B0" w:rsidP="00F769AC">
      <w:pPr>
        <w:spacing w:after="0"/>
        <w:jc w:val="both"/>
        <w:rPr>
          <w:rFonts w:ascii="Arial" w:hAnsi="Arial" w:cs="Arial"/>
          <w:sz w:val="20"/>
          <w:szCs w:val="20"/>
        </w:rPr>
      </w:pPr>
      <w:r w:rsidRPr="002203B0">
        <w:rPr>
          <w:rFonts w:ascii="Arial" w:hAnsi="Arial" w:cs="Arial"/>
          <w:b/>
          <w:sz w:val="20"/>
          <w:szCs w:val="20"/>
        </w:rPr>
        <w:t xml:space="preserve">SAL </w:t>
      </w:r>
      <w:r w:rsidRPr="002203B0">
        <w:rPr>
          <w:rFonts w:ascii="Arial" w:hAnsi="Arial" w:cs="Arial"/>
          <w:sz w:val="20"/>
          <w:szCs w:val="20"/>
        </w:rPr>
        <w:t>identifie</w:t>
      </w:r>
      <w:r w:rsidR="005F10DE">
        <w:rPr>
          <w:rFonts w:ascii="Arial" w:hAnsi="Arial" w:cs="Arial"/>
          <w:sz w:val="20"/>
          <w:szCs w:val="20"/>
        </w:rPr>
        <w:t xml:space="preserve">s the knowledge, understanding </w:t>
      </w:r>
      <w:r w:rsidRPr="002203B0">
        <w:rPr>
          <w:rFonts w:ascii="Arial" w:hAnsi="Arial" w:cs="Arial"/>
          <w:sz w:val="20"/>
          <w:szCs w:val="20"/>
        </w:rPr>
        <w:t>and related skills within a level and is used to effectively inform our planning, assessment and moderation and to confirm our evidence of progression within a level and from one level to the next</w:t>
      </w:r>
      <w:r w:rsidR="002B0269">
        <w:rPr>
          <w:rFonts w:ascii="Arial" w:hAnsi="Arial" w:cs="Arial"/>
          <w:sz w:val="20"/>
          <w:szCs w:val="20"/>
        </w:rPr>
        <w:t>, as the pupils:</w:t>
      </w:r>
    </w:p>
    <w:p w:rsidR="002203B0" w:rsidRPr="002203B0" w:rsidRDefault="002B0269" w:rsidP="00F769AC">
      <w:pPr>
        <w:pStyle w:val="ListParagraph"/>
        <w:numPr>
          <w:ilvl w:val="0"/>
          <w:numId w:val="7"/>
        </w:numPr>
        <w:spacing w:after="0"/>
        <w:jc w:val="both"/>
        <w:rPr>
          <w:rFonts w:ascii="Arial" w:hAnsi="Arial" w:cs="Arial"/>
          <w:sz w:val="20"/>
          <w:szCs w:val="20"/>
        </w:rPr>
      </w:pPr>
      <w:r>
        <w:rPr>
          <w:rFonts w:ascii="Arial" w:hAnsi="Arial" w:cs="Arial"/>
          <w:sz w:val="20"/>
          <w:szCs w:val="20"/>
        </w:rPr>
        <w:t>e</w:t>
      </w:r>
      <w:r w:rsidR="002203B0" w:rsidRPr="002203B0">
        <w:rPr>
          <w:rFonts w:ascii="Arial" w:hAnsi="Arial" w:cs="Arial"/>
          <w:sz w:val="20"/>
          <w:szCs w:val="20"/>
        </w:rPr>
        <w:t>ngage with and create a broad range of texts, incl</w:t>
      </w:r>
      <w:r>
        <w:rPr>
          <w:rFonts w:ascii="Arial" w:hAnsi="Arial" w:cs="Arial"/>
          <w:sz w:val="20"/>
          <w:szCs w:val="20"/>
        </w:rPr>
        <w:t>uding Scottish and Scots texts,</w:t>
      </w:r>
    </w:p>
    <w:p w:rsidR="002203B0" w:rsidRPr="002203B0" w:rsidRDefault="002B0269" w:rsidP="00F769AC">
      <w:pPr>
        <w:pStyle w:val="ListParagraph"/>
        <w:numPr>
          <w:ilvl w:val="0"/>
          <w:numId w:val="7"/>
        </w:numPr>
        <w:spacing w:after="0"/>
        <w:jc w:val="both"/>
        <w:rPr>
          <w:rFonts w:ascii="Arial" w:hAnsi="Arial" w:cs="Arial"/>
          <w:sz w:val="20"/>
          <w:szCs w:val="20"/>
        </w:rPr>
      </w:pPr>
      <w:r>
        <w:rPr>
          <w:rFonts w:ascii="Arial" w:hAnsi="Arial" w:cs="Arial"/>
          <w:sz w:val="20"/>
          <w:szCs w:val="20"/>
        </w:rPr>
        <w:t>u</w:t>
      </w:r>
      <w:r w:rsidR="002203B0" w:rsidRPr="002203B0">
        <w:rPr>
          <w:rFonts w:ascii="Arial" w:hAnsi="Arial" w:cs="Arial"/>
          <w:sz w:val="20"/>
          <w:szCs w:val="20"/>
        </w:rPr>
        <w:t>se reading and listening strategies to underst</w:t>
      </w:r>
      <w:r>
        <w:rPr>
          <w:rFonts w:ascii="Arial" w:hAnsi="Arial" w:cs="Arial"/>
          <w:sz w:val="20"/>
          <w:szCs w:val="20"/>
        </w:rPr>
        <w:t>and, analyse and evaluate texts,</w:t>
      </w:r>
    </w:p>
    <w:p w:rsidR="002203B0" w:rsidRPr="002203B0" w:rsidRDefault="002B0269" w:rsidP="00F769AC">
      <w:pPr>
        <w:pStyle w:val="ListParagraph"/>
        <w:numPr>
          <w:ilvl w:val="0"/>
          <w:numId w:val="7"/>
        </w:numPr>
        <w:spacing w:after="0"/>
        <w:jc w:val="both"/>
        <w:rPr>
          <w:rFonts w:ascii="Arial" w:hAnsi="Arial" w:cs="Arial"/>
          <w:sz w:val="20"/>
          <w:szCs w:val="20"/>
        </w:rPr>
      </w:pPr>
      <w:r>
        <w:rPr>
          <w:rFonts w:ascii="Arial" w:hAnsi="Arial" w:cs="Arial"/>
          <w:sz w:val="20"/>
          <w:szCs w:val="20"/>
        </w:rPr>
        <w:t>find and use information,</w:t>
      </w:r>
    </w:p>
    <w:p w:rsidR="002203B0" w:rsidRPr="002203B0" w:rsidRDefault="002B0269" w:rsidP="00F769AC">
      <w:pPr>
        <w:pStyle w:val="ListParagraph"/>
        <w:numPr>
          <w:ilvl w:val="0"/>
          <w:numId w:val="7"/>
        </w:numPr>
        <w:spacing w:after="0"/>
        <w:jc w:val="both"/>
        <w:rPr>
          <w:rFonts w:ascii="Arial" w:hAnsi="Arial" w:cs="Arial"/>
          <w:sz w:val="20"/>
          <w:szCs w:val="20"/>
        </w:rPr>
      </w:pPr>
      <w:r>
        <w:rPr>
          <w:rFonts w:ascii="Arial" w:hAnsi="Arial" w:cs="Arial"/>
          <w:sz w:val="20"/>
          <w:szCs w:val="20"/>
        </w:rPr>
        <w:t>d</w:t>
      </w:r>
      <w:r w:rsidR="002203B0" w:rsidRPr="002203B0">
        <w:rPr>
          <w:rFonts w:ascii="Arial" w:hAnsi="Arial" w:cs="Arial"/>
          <w:sz w:val="20"/>
          <w:szCs w:val="20"/>
        </w:rPr>
        <w:t>evelop critical literacy skill</w:t>
      </w:r>
      <w:r>
        <w:rPr>
          <w:rFonts w:ascii="Arial" w:hAnsi="Arial" w:cs="Arial"/>
          <w:sz w:val="20"/>
          <w:szCs w:val="20"/>
        </w:rPr>
        <w:t>s, including evaluating sources,</w:t>
      </w:r>
    </w:p>
    <w:p w:rsidR="002203B0" w:rsidRPr="002203B0" w:rsidRDefault="002B0269" w:rsidP="00F769AC">
      <w:pPr>
        <w:pStyle w:val="ListParagraph"/>
        <w:numPr>
          <w:ilvl w:val="0"/>
          <w:numId w:val="7"/>
        </w:numPr>
        <w:spacing w:after="0"/>
        <w:jc w:val="both"/>
        <w:rPr>
          <w:rFonts w:ascii="Arial" w:hAnsi="Arial" w:cs="Arial"/>
          <w:sz w:val="20"/>
          <w:szCs w:val="20"/>
        </w:rPr>
      </w:pPr>
      <w:r>
        <w:rPr>
          <w:rFonts w:ascii="Arial" w:hAnsi="Arial" w:cs="Arial"/>
          <w:sz w:val="20"/>
          <w:szCs w:val="20"/>
        </w:rPr>
        <w:t>w</w:t>
      </w:r>
      <w:r w:rsidR="002203B0" w:rsidRPr="002203B0">
        <w:rPr>
          <w:rFonts w:ascii="Arial" w:hAnsi="Arial" w:cs="Arial"/>
          <w:sz w:val="20"/>
          <w:szCs w:val="20"/>
        </w:rPr>
        <w:t>rite with increasing accuracy, making effective use of s</w:t>
      </w:r>
      <w:r>
        <w:rPr>
          <w:rFonts w:ascii="Arial" w:hAnsi="Arial" w:cs="Arial"/>
          <w:sz w:val="20"/>
          <w:szCs w:val="20"/>
        </w:rPr>
        <w:t>pelling, grammar and punctuation,</w:t>
      </w:r>
    </w:p>
    <w:p w:rsidR="002203B0" w:rsidRDefault="002B0269" w:rsidP="00F769AC">
      <w:pPr>
        <w:pStyle w:val="ListParagraph"/>
        <w:numPr>
          <w:ilvl w:val="0"/>
          <w:numId w:val="7"/>
        </w:numPr>
        <w:spacing w:after="0"/>
        <w:jc w:val="both"/>
        <w:rPr>
          <w:rFonts w:ascii="Arial" w:hAnsi="Arial" w:cs="Arial"/>
          <w:sz w:val="20"/>
          <w:szCs w:val="20"/>
        </w:rPr>
      </w:pPr>
      <w:r>
        <w:rPr>
          <w:rFonts w:ascii="Arial" w:hAnsi="Arial" w:cs="Arial"/>
          <w:sz w:val="20"/>
          <w:szCs w:val="20"/>
        </w:rPr>
        <w:t>c</w:t>
      </w:r>
      <w:r w:rsidR="002203B0" w:rsidRPr="002203B0">
        <w:rPr>
          <w:rFonts w:ascii="Arial" w:hAnsi="Arial" w:cs="Arial"/>
          <w:sz w:val="20"/>
          <w:szCs w:val="20"/>
        </w:rPr>
        <w:t>reate texts of increasing complexity us</w:t>
      </w:r>
      <w:r w:rsidR="00FD2289">
        <w:rPr>
          <w:rFonts w:ascii="Arial" w:hAnsi="Arial" w:cs="Arial"/>
          <w:sz w:val="20"/>
          <w:szCs w:val="20"/>
        </w:rPr>
        <w:t>ing more sophisticated language,</w:t>
      </w:r>
    </w:p>
    <w:p w:rsidR="00FD2289" w:rsidRPr="002203B0" w:rsidRDefault="00FD2289" w:rsidP="00F769AC">
      <w:pPr>
        <w:pStyle w:val="ListParagraph"/>
        <w:numPr>
          <w:ilvl w:val="0"/>
          <w:numId w:val="7"/>
        </w:numPr>
        <w:spacing w:after="0"/>
        <w:jc w:val="both"/>
        <w:rPr>
          <w:rFonts w:ascii="Arial" w:hAnsi="Arial" w:cs="Arial"/>
          <w:sz w:val="20"/>
          <w:szCs w:val="20"/>
        </w:rPr>
      </w:pPr>
      <w:proofErr w:type="gramStart"/>
      <w:r>
        <w:rPr>
          <w:rFonts w:ascii="Arial" w:hAnsi="Arial" w:cs="Arial"/>
          <w:sz w:val="20"/>
          <w:szCs w:val="20"/>
        </w:rPr>
        <w:t>develop</w:t>
      </w:r>
      <w:proofErr w:type="gramEnd"/>
      <w:r>
        <w:rPr>
          <w:rFonts w:ascii="Arial" w:hAnsi="Arial" w:cs="Arial"/>
          <w:sz w:val="20"/>
          <w:szCs w:val="20"/>
        </w:rPr>
        <w:t xml:space="preserve"> an understanding of critical literacy, understanding the reliability of sources.</w:t>
      </w:r>
    </w:p>
    <w:p w:rsidR="00B51740" w:rsidRDefault="002B0269" w:rsidP="00F769AC">
      <w:pPr>
        <w:spacing w:after="0"/>
        <w:jc w:val="both"/>
        <w:rPr>
          <w:rFonts w:ascii="Arial" w:hAnsi="Arial" w:cs="Arial"/>
          <w:sz w:val="20"/>
          <w:szCs w:val="20"/>
        </w:rPr>
      </w:pPr>
      <w:r>
        <w:rPr>
          <w:rFonts w:ascii="Arial" w:hAnsi="Arial" w:cs="Arial"/>
          <w:sz w:val="20"/>
          <w:szCs w:val="20"/>
        </w:rPr>
        <w:t>Progress within these areas is clearly identified through a variety of evidence, gathered by the teachers and pupils.  Learners reflect on their learning and are guided</w:t>
      </w:r>
      <w:r w:rsidR="00B51740">
        <w:rPr>
          <w:rFonts w:ascii="Arial" w:hAnsi="Arial" w:cs="Arial"/>
          <w:sz w:val="20"/>
          <w:szCs w:val="20"/>
        </w:rPr>
        <w:t>, through clear pathways, identifying how to improve their learning through SOLO rubrics.</w:t>
      </w:r>
      <w:r w:rsidR="005F10DE">
        <w:rPr>
          <w:rFonts w:ascii="Arial" w:hAnsi="Arial" w:cs="Arial"/>
          <w:sz w:val="20"/>
          <w:szCs w:val="20"/>
        </w:rPr>
        <w:t xml:space="preserve">  </w:t>
      </w:r>
      <w:r w:rsidR="00B51740">
        <w:rPr>
          <w:rFonts w:ascii="Arial" w:hAnsi="Arial" w:cs="Arial"/>
          <w:sz w:val="20"/>
          <w:szCs w:val="20"/>
        </w:rPr>
        <w:t xml:space="preserve">The main resources used at our schools for teaching English and </w:t>
      </w:r>
      <w:r w:rsidR="000B7486">
        <w:rPr>
          <w:rFonts w:ascii="Arial" w:hAnsi="Arial" w:cs="Arial"/>
          <w:sz w:val="20"/>
          <w:szCs w:val="20"/>
        </w:rPr>
        <w:t xml:space="preserve">Literacy are; Read Write Inc., Accelerated Reader, Reciprocal Reading, </w:t>
      </w:r>
      <w:proofErr w:type="spellStart"/>
      <w:r w:rsidR="000B7486">
        <w:rPr>
          <w:rFonts w:ascii="Arial" w:hAnsi="Arial" w:cs="Arial"/>
          <w:sz w:val="20"/>
          <w:szCs w:val="20"/>
        </w:rPr>
        <w:t>Nessy</w:t>
      </w:r>
      <w:proofErr w:type="spellEnd"/>
      <w:r w:rsidR="000B7486">
        <w:rPr>
          <w:rFonts w:ascii="Arial" w:hAnsi="Arial" w:cs="Arial"/>
          <w:sz w:val="20"/>
          <w:szCs w:val="20"/>
        </w:rPr>
        <w:t xml:space="preserve"> Spelling and Big Writing.  These resources are used to ensure there is progression within each significant aspect of learning.</w:t>
      </w:r>
    </w:p>
    <w:p w:rsidR="005F10DE" w:rsidRDefault="005F10DE" w:rsidP="00F769AC">
      <w:pPr>
        <w:spacing w:after="0"/>
        <w:jc w:val="both"/>
        <w:rPr>
          <w:rFonts w:ascii="Arial" w:hAnsi="Arial" w:cs="Arial"/>
          <w:sz w:val="20"/>
          <w:szCs w:val="20"/>
        </w:rPr>
      </w:pPr>
    </w:p>
    <w:p w:rsidR="00B51F26" w:rsidRDefault="00B51F26" w:rsidP="00F769AC">
      <w:pPr>
        <w:spacing w:after="0"/>
        <w:jc w:val="both"/>
        <w:rPr>
          <w:rFonts w:ascii="Arial" w:hAnsi="Arial" w:cs="Arial"/>
          <w:b/>
          <w:sz w:val="20"/>
          <w:szCs w:val="20"/>
        </w:rPr>
      </w:pPr>
      <w:r>
        <w:rPr>
          <w:rFonts w:ascii="Arial" w:hAnsi="Arial" w:cs="Arial"/>
          <w:b/>
          <w:sz w:val="20"/>
          <w:szCs w:val="20"/>
        </w:rPr>
        <w:t>Breadth and Progression</w:t>
      </w:r>
    </w:p>
    <w:p w:rsidR="00B51F26" w:rsidRDefault="00B51F26" w:rsidP="00F769AC">
      <w:pPr>
        <w:spacing w:after="0"/>
        <w:jc w:val="both"/>
        <w:rPr>
          <w:rFonts w:ascii="Arial" w:hAnsi="Arial" w:cs="Arial"/>
          <w:sz w:val="20"/>
          <w:szCs w:val="20"/>
        </w:rPr>
      </w:pPr>
      <w:r>
        <w:rPr>
          <w:rFonts w:ascii="Arial" w:hAnsi="Arial" w:cs="Arial"/>
          <w:sz w:val="20"/>
          <w:szCs w:val="20"/>
        </w:rPr>
        <w:t>We place no ceiling on achievement and we provide a range of experiences for different rates of progression.  Progression within and across levels will take place in a range of ways including;</w:t>
      </w:r>
    </w:p>
    <w:p w:rsidR="00B51F26" w:rsidRDefault="00B51F26" w:rsidP="00F769AC">
      <w:pPr>
        <w:pStyle w:val="ListParagraph"/>
        <w:numPr>
          <w:ilvl w:val="0"/>
          <w:numId w:val="4"/>
        </w:numPr>
        <w:spacing w:after="0"/>
        <w:jc w:val="both"/>
        <w:rPr>
          <w:rFonts w:ascii="Arial" w:hAnsi="Arial" w:cs="Arial"/>
          <w:sz w:val="20"/>
          <w:szCs w:val="20"/>
        </w:rPr>
      </w:pPr>
      <w:r>
        <w:rPr>
          <w:rFonts w:ascii="Arial" w:hAnsi="Arial" w:cs="Arial"/>
          <w:sz w:val="20"/>
          <w:szCs w:val="20"/>
        </w:rPr>
        <w:t>development and consolidation of a range of skills</w:t>
      </w:r>
    </w:p>
    <w:p w:rsidR="00B51F26" w:rsidRDefault="00B51F26" w:rsidP="00F769AC">
      <w:pPr>
        <w:pStyle w:val="ListParagraph"/>
        <w:numPr>
          <w:ilvl w:val="0"/>
          <w:numId w:val="4"/>
        </w:numPr>
        <w:spacing w:after="0"/>
        <w:jc w:val="both"/>
        <w:rPr>
          <w:rFonts w:ascii="Arial" w:hAnsi="Arial" w:cs="Arial"/>
          <w:sz w:val="20"/>
          <w:szCs w:val="20"/>
        </w:rPr>
      </w:pPr>
      <w:r>
        <w:rPr>
          <w:rFonts w:ascii="Arial" w:hAnsi="Arial" w:cs="Arial"/>
          <w:sz w:val="20"/>
          <w:szCs w:val="20"/>
        </w:rPr>
        <w:t>increasing independence in applying these skills</w:t>
      </w:r>
    </w:p>
    <w:p w:rsidR="00B51F26" w:rsidRDefault="00B51F26" w:rsidP="00F769AC">
      <w:pPr>
        <w:pStyle w:val="ListParagraph"/>
        <w:numPr>
          <w:ilvl w:val="0"/>
          <w:numId w:val="4"/>
        </w:numPr>
        <w:spacing w:after="0"/>
        <w:jc w:val="both"/>
        <w:rPr>
          <w:rFonts w:ascii="Arial" w:hAnsi="Arial" w:cs="Arial"/>
          <w:sz w:val="20"/>
          <w:szCs w:val="20"/>
        </w:rPr>
      </w:pPr>
      <w:r>
        <w:rPr>
          <w:rFonts w:ascii="Arial" w:hAnsi="Arial" w:cs="Arial"/>
          <w:sz w:val="20"/>
          <w:szCs w:val="20"/>
        </w:rPr>
        <w:t>development t of confidence to mediate discussions without teacher intervention</w:t>
      </w:r>
    </w:p>
    <w:p w:rsidR="00B51F26" w:rsidRDefault="00B51F26" w:rsidP="00F769AC">
      <w:pPr>
        <w:pStyle w:val="ListParagraph"/>
        <w:numPr>
          <w:ilvl w:val="0"/>
          <w:numId w:val="4"/>
        </w:numPr>
        <w:spacing w:after="0"/>
        <w:jc w:val="both"/>
        <w:rPr>
          <w:rFonts w:ascii="Arial" w:hAnsi="Arial" w:cs="Arial"/>
          <w:sz w:val="20"/>
          <w:szCs w:val="20"/>
        </w:rPr>
      </w:pPr>
      <w:r>
        <w:rPr>
          <w:rFonts w:ascii="Arial" w:hAnsi="Arial" w:cs="Arial"/>
          <w:sz w:val="20"/>
          <w:szCs w:val="20"/>
        </w:rPr>
        <w:t>con</w:t>
      </w:r>
      <w:r w:rsidR="00935D8B">
        <w:rPr>
          <w:rFonts w:ascii="Arial" w:hAnsi="Arial" w:cs="Arial"/>
          <w:sz w:val="20"/>
          <w:szCs w:val="20"/>
        </w:rPr>
        <w:t>tinuum of increased length and</w:t>
      </w:r>
      <w:r>
        <w:rPr>
          <w:rFonts w:ascii="Arial" w:hAnsi="Arial" w:cs="Arial"/>
          <w:sz w:val="20"/>
          <w:szCs w:val="20"/>
        </w:rPr>
        <w:t xml:space="preserve"> complexity of text in reading and responses in talking and writing (including text’s ideas, structure, vocabulary)</w:t>
      </w:r>
    </w:p>
    <w:p w:rsidR="00B51F26" w:rsidRDefault="00B51F26" w:rsidP="00F769AC">
      <w:pPr>
        <w:pStyle w:val="ListParagraph"/>
        <w:numPr>
          <w:ilvl w:val="0"/>
          <w:numId w:val="4"/>
        </w:numPr>
        <w:spacing w:after="0"/>
        <w:jc w:val="both"/>
        <w:rPr>
          <w:rFonts w:ascii="Arial" w:hAnsi="Arial" w:cs="Arial"/>
          <w:sz w:val="20"/>
          <w:szCs w:val="20"/>
        </w:rPr>
      </w:pPr>
      <w:proofErr w:type="gramStart"/>
      <w:r>
        <w:rPr>
          <w:rFonts w:ascii="Arial" w:hAnsi="Arial" w:cs="Arial"/>
          <w:sz w:val="20"/>
          <w:szCs w:val="20"/>
        </w:rPr>
        <w:t>increasing</w:t>
      </w:r>
      <w:proofErr w:type="gramEnd"/>
      <w:r>
        <w:rPr>
          <w:rFonts w:ascii="Arial" w:hAnsi="Arial" w:cs="Arial"/>
          <w:sz w:val="20"/>
          <w:szCs w:val="20"/>
        </w:rPr>
        <w:t xml:space="preserve"> awareness of applying language rules effectively.</w:t>
      </w:r>
    </w:p>
    <w:p w:rsidR="005F10DE" w:rsidRDefault="00B51F26" w:rsidP="00F769AC">
      <w:pPr>
        <w:spacing w:after="0"/>
        <w:jc w:val="both"/>
        <w:rPr>
          <w:rFonts w:ascii="Arial" w:hAnsi="Arial" w:cs="Arial"/>
          <w:sz w:val="20"/>
          <w:szCs w:val="20"/>
        </w:rPr>
      </w:pPr>
      <w:r>
        <w:rPr>
          <w:rFonts w:ascii="Arial" w:hAnsi="Arial" w:cs="Arial"/>
          <w:sz w:val="20"/>
          <w:szCs w:val="20"/>
        </w:rPr>
        <w:t xml:space="preserve">At all levels, teachers plan to enable learners to develop these </w:t>
      </w:r>
      <w:r w:rsidR="00FD2289">
        <w:rPr>
          <w:rFonts w:ascii="Arial" w:hAnsi="Arial" w:cs="Arial"/>
          <w:sz w:val="20"/>
          <w:szCs w:val="20"/>
        </w:rPr>
        <w:t>skills in increasing depth over a wide range of contexts, developing strong connections between English and learning in other areas of the curriculum.</w:t>
      </w:r>
    </w:p>
    <w:p w:rsidR="005F10DE" w:rsidRDefault="00674A27" w:rsidP="00674A27">
      <w:pPr>
        <w:spacing w:after="0"/>
        <w:jc w:val="center"/>
        <w:rPr>
          <w:rFonts w:ascii="Arial" w:hAnsi="Arial" w:cs="Arial"/>
          <w:sz w:val="20"/>
          <w:szCs w:val="20"/>
        </w:rPr>
      </w:pPr>
      <w:r>
        <w:rPr>
          <w:rFonts w:ascii="Arial" w:hAnsi="Arial" w:cs="Arial"/>
          <w:noProof/>
          <w:sz w:val="20"/>
          <w:szCs w:val="20"/>
          <w:lang w:eastAsia="en-GB"/>
        </w:rPr>
        <w:lastRenderedPageBreak/>
        <w:drawing>
          <wp:inline distT="0" distB="0" distL="0" distR="0">
            <wp:extent cx="2676525" cy="2007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3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032" cy="2013903"/>
                    </a:xfrm>
                    <a:prstGeom prst="rect">
                      <a:avLst/>
                    </a:prstGeom>
                  </pic:spPr>
                </pic:pic>
              </a:graphicData>
            </a:graphic>
          </wp:inline>
        </w:drawing>
      </w:r>
    </w:p>
    <w:p w:rsidR="005F10DE" w:rsidRDefault="005F10DE" w:rsidP="00F769AC">
      <w:pPr>
        <w:spacing w:after="0"/>
        <w:jc w:val="both"/>
        <w:rPr>
          <w:rFonts w:ascii="Arial" w:hAnsi="Arial" w:cs="Arial"/>
          <w:sz w:val="20"/>
          <w:szCs w:val="20"/>
        </w:rPr>
      </w:pPr>
    </w:p>
    <w:p w:rsidR="00FD2289" w:rsidRDefault="00FD2289" w:rsidP="00F769AC">
      <w:pPr>
        <w:spacing w:after="0"/>
        <w:jc w:val="both"/>
        <w:rPr>
          <w:rFonts w:ascii="Arial" w:hAnsi="Arial" w:cs="Arial"/>
          <w:b/>
          <w:sz w:val="20"/>
          <w:szCs w:val="20"/>
        </w:rPr>
      </w:pPr>
      <w:r>
        <w:rPr>
          <w:rFonts w:ascii="Arial" w:hAnsi="Arial" w:cs="Arial"/>
          <w:b/>
          <w:sz w:val="20"/>
          <w:szCs w:val="20"/>
        </w:rPr>
        <w:t>Application</w:t>
      </w:r>
    </w:p>
    <w:p w:rsidR="00FD2289" w:rsidRDefault="00FD2289" w:rsidP="00F769AC">
      <w:pPr>
        <w:spacing w:after="0"/>
        <w:jc w:val="both"/>
        <w:rPr>
          <w:rFonts w:ascii="Arial" w:hAnsi="Arial" w:cs="Arial"/>
          <w:sz w:val="20"/>
          <w:szCs w:val="20"/>
        </w:rPr>
      </w:pPr>
      <w:r>
        <w:rPr>
          <w:rFonts w:ascii="Arial" w:hAnsi="Arial" w:cs="Arial"/>
          <w:sz w:val="20"/>
          <w:szCs w:val="20"/>
        </w:rPr>
        <w:t>We use a skilful mix of appropriate approaches in our learning and teaching, including;</w:t>
      </w:r>
    </w:p>
    <w:p w:rsidR="00FD2289" w:rsidRDefault="00FD2289" w:rsidP="00F769AC">
      <w:pPr>
        <w:pStyle w:val="ListParagraph"/>
        <w:numPr>
          <w:ilvl w:val="0"/>
          <w:numId w:val="5"/>
        </w:numPr>
        <w:spacing w:after="0"/>
        <w:jc w:val="both"/>
        <w:rPr>
          <w:rFonts w:ascii="Arial" w:hAnsi="Arial" w:cs="Arial"/>
          <w:sz w:val="20"/>
          <w:szCs w:val="20"/>
        </w:rPr>
      </w:pPr>
      <w:r>
        <w:rPr>
          <w:rFonts w:ascii="Arial" w:hAnsi="Arial" w:cs="Arial"/>
          <w:sz w:val="20"/>
          <w:szCs w:val="20"/>
        </w:rPr>
        <w:t>using relevant contexts, building on pupils’ experiences,</w:t>
      </w:r>
    </w:p>
    <w:p w:rsidR="00FD2289" w:rsidRDefault="00FD2289" w:rsidP="00F769AC">
      <w:pPr>
        <w:pStyle w:val="ListParagraph"/>
        <w:numPr>
          <w:ilvl w:val="0"/>
          <w:numId w:val="5"/>
        </w:numPr>
        <w:spacing w:after="0"/>
        <w:jc w:val="both"/>
        <w:rPr>
          <w:rFonts w:ascii="Arial" w:hAnsi="Arial" w:cs="Arial"/>
          <w:sz w:val="20"/>
          <w:szCs w:val="20"/>
        </w:rPr>
      </w:pPr>
      <w:r>
        <w:rPr>
          <w:rFonts w:ascii="Arial" w:hAnsi="Arial" w:cs="Arial"/>
          <w:sz w:val="20"/>
          <w:szCs w:val="20"/>
        </w:rPr>
        <w:t>effective and interactive teaching,</w:t>
      </w:r>
    </w:p>
    <w:p w:rsidR="00FD2289" w:rsidRDefault="00FD2289" w:rsidP="00F769AC">
      <w:pPr>
        <w:pStyle w:val="ListParagraph"/>
        <w:numPr>
          <w:ilvl w:val="0"/>
          <w:numId w:val="5"/>
        </w:numPr>
        <w:spacing w:after="0"/>
        <w:jc w:val="both"/>
        <w:rPr>
          <w:rFonts w:ascii="Arial" w:hAnsi="Arial" w:cs="Arial"/>
          <w:sz w:val="20"/>
          <w:szCs w:val="20"/>
        </w:rPr>
      </w:pPr>
      <w:r>
        <w:rPr>
          <w:rFonts w:ascii="Arial" w:hAnsi="Arial" w:cs="Arial"/>
          <w:sz w:val="20"/>
          <w:szCs w:val="20"/>
        </w:rPr>
        <w:t>careful balance of spontaneous play and planned activit</w:t>
      </w:r>
      <w:r w:rsidR="005F10DE">
        <w:rPr>
          <w:rFonts w:ascii="Arial" w:hAnsi="Arial" w:cs="Arial"/>
          <w:sz w:val="20"/>
          <w:szCs w:val="20"/>
        </w:rPr>
        <w:t>i</w:t>
      </w:r>
      <w:r>
        <w:rPr>
          <w:rFonts w:ascii="Arial" w:hAnsi="Arial" w:cs="Arial"/>
          <w:sz w:val="20"/>
          <w:szCs w:val="20"/>
        </w:rPr>
        <w:t>es,</w:t>
      </w:r>
    </w:p>
    <w:p w:rsidR="00FD2289" w:rsidRDefault="00FD2289" w:rsidP="00F769AC">
      <w:pPr>
        <w:pStyle w:val="ListParagraph"/>
        <w:numPr>
          <w:ilvl w:val="0"/>
          <w:numId w:val="5"/>
        </w:numPr>
        <w:spacing w:after="0"/>
        <w:jc w:val="both"/>
        <w:rPr>
          <w:rFonts w:ascii="Arial" w:hAnsi="Arial" w:cs="Arial"/>
          <w:sz w:val="20"/>
          <w:szCs w:val="20"/>
        </w:rPr>
      </w:pPr>
      <w:r>
        <w:rPr>
          <w:rFonts w:ascii="Arial" w:hAnsi="Arial" w:cs="Arial"/>
          <w:sz w:val="20"/>
          <w:szCs w:val="20"/>
        </w:rPr>
        <w:t>harnessing motivation through responsive planning,</w:t>
      </w:r>
    </w:p>
    <w:p w:rsidR="00935D8B" w:rsidRPr="00935D8B" w:rsidRDefault="005F10DE" w:rsidP="00F769AC">
      <w:pPr>
        <w:pStyle w:val="ListParagraph"/>
        <w:numPr>
          <w:ilvl w:val="0"/>
          <w:numId w:val="5"/>
        </w:numPr>
        <w:spacing w:after="0"/>
        <w:jc w:val="both"/>
        <w:rPr>
          <w:rFonts w:ascii="Arial" w:hAnsi="Arial" w:cs="Arial"/>
          <w:sz w:val="20"/>
          <w:szCs w:val="20"/>
        </w:rPr>
      </w:pPr>
      <w:r>
        <w:rPr>
          <w:rFonts w:ascii="Arial" w:hAnsi="Arial" w:cs="Arial"/>
          <w:sz w:val="20"/>
          <w:szCs w:val="20"/>
        </w:rPr>
        <w:t>using</w:t>
      </w:r>
      <w:r w:rsidR="00935D8B">
        <w:rPr>
          <w:rFonts w:ascii="Arial" w:hAnsi="Arial" w:cs="Arial"/>
          <w:sz w:val="20"/>
          <w:szCs w:val="20"/>
        </w:rPr>
        <w:t xml:space="preserve"> of a wide variety of different types of text and media, including Scots and Scottish texts,</w:t>
      </w:r>
    </w:p>
    <w:p w:rsidR="00FD2289" w:rsidRDefault="00FD2289" w:rsidP="00F769AC">
      <w:pPr>
        <w:pStyle w:val="ListParagraph"/>
        <w:numPr>
          <w:ilvl w:val="0"/>
          <w:numId w:val="5"/>
        </w:numPr>
        <w:spacing w:after="0"/>
        <w:jc w:val="both"/>
        <w:rPr>
          <w:rFonts w:ascii="Arial" w:hAnsi="Arial" w:cs="Arial"/>
          <w:sz w:val="20"/>
          <w:szCs w:val="20"/>
        </w:rPr>
      </w:pPr>
      <w:r>
        <w:rPr>
          <w:rFonts w:ascii="Arial" w:hAnsi="Arial" w:cs="Arial"/>
          <w:sz w:val="20"/>
          <w:szCs w:val="20"/>
        </w:rPr>
        <w:t>collaborative working and independent thinking and learning,</w:t>
      </w:r>
    </w:p>
    <w:p w:rsidR="00FD2289" w:rsidRDefault="00FD2289" w:rsidP="00F769AC">
      <w:pPr>
        <w:pStyle w:val="ListParagraph"/>
        <w:numPr>
          <w:ilvl w:val="0"/>
          <w:numId w:val="5"/>
        </w:numPr>
        <w:spacing w:after="0"/>
        <w:jc w:val="both"/>
        <w:rPr>
          <w:rFonts w:ascii="Arial" w:hAnsi="Arial" w:cs="Arial"/>
          <w:sz w:val="20"/>
          <w:szCs w:val="20"/>
        </w:rPr>
      </w:pPr>
      <w:r>
        <w:rPr>
          <w:rFonts w:ascii="Arial" w:hAnsi="Arial" w:cs="Arial"/>
          <w:sz w:val="20"/>
          <w:szCs w:val="20"/>
        </w:rPr>
        <w:t>making meaningful links across the curriculum,</w:t>
      </w:r>
    </w:p>
    <w:p w:rsidR="00FD2289" w:rsidRDefault="00FD2289" w:rsidP="00F769AC">
      <w:pPr>
        <w:pStyle w:val="ListParagraph"/>
        <w:numPr>
          <w:ilvl w:val="0"/>
          <w:numId w:val="5"/>
        </w:numPr>
        <w:spacing w:after="0"/>
        <w:jc w:val="both"/>
        <w:rPr>
          <w:rFonts w:ascii="Arial" w:hAnsi="Arial" w:cs="Arial"/>
          <w:sz w:val="20"/>
          <w:szCs w:val="20"/>
        </w:rPr>
      </w:pPr>
      <w:r>
        <w:rPr>
          <w:rFonts w:ascii="Arial" w:hAnsi="Arial" w:cs="Arial"/>
          <w:sz w:val="20"/>
          <w:szCs w:val="20"/>
        </w:rPr>
        <w:t>developing problem solving skills,</w:t>
      </w:r>
    </w:p>
    <w:p w:rsidR="00FD2289" w:rsidRDefault="00FD2289" w:rsidP="00F769AC">
      <w:pPr>
        <w:pStyle w:val="ListParagraph"/>
        <w:numPr>
          <w:ilvl w:val="0"/>
          <w:numId w:val="5"/>
        </w:numPr>
        <w:spacing w:after="0"/>
        <w:jc w:val="both"/>
        <w:rPr>
          <w:rFonts w:ascii="Arial" w:hAnsi="Arial" w:cs="Arial"/>
          <w:sz w:val="20"/>
          <w:szCs w:val="20"/>
        </w:rPr>
      </w:pPr>
      <w:proofErr w:type="gramStart"/>
      <w:r>
        <w:rPr>
          <w:rFonts w:ascii="Arial" w:hAnsi="Arial" w:cs="Arial"/>
          <w:sz w:val="20"/>
          <w:szCs w:val="20"/>
        </w:rPr>
        <w:t>appropriate</w:t>
      </w:r>
      <w:proofErr w:type="gramEnd"/>
      <w:r>
        <w:rPr>
          <w:rFonts w:ascii="Arial" w:hAnsi="Arial" w:cs="Arial"/>
          <w:sz w:val="20"/>
          <w:szCs w:val="20"/>
        </w:rPr>
        <w:t xml:space="preserve"> and effective use of ICT.</w:t>
      </w:r>
    </w:p>
    <w:p w:rsidR="005F10DE" w:rsidRPr="005F10DE" w:rsidRDefault="005F10DE" w:rsidP="00F769AC">
      <w:pPr>
        <w:spacing w:after="0"/>
        <w:ind w:left="360"/>
        <w:jc w:val="both"/>
        <w:rPr>
          <w:rFonts w:ascii="Arial" w:hAnsi="Arial" w:cs="Arial"/>
          <w:sz w:val="20"/>
          <w:szCs w:val="20"/>
        </w:rPr>
      </w:pPr>
    </w:p>
    <w:p w:rsidR="00935D8B" w:rsidRDefault="00674A27" w:rsidP="00674A27">
      <w:pPr>
        <w:spacing w:after="0"/>
        <w:jc w:val="center"/>
        <w:rPr>
          <w:rFonts w:ascii="Arial" w:hAnsi="Arial" w:cs="Arial"/>
          <w:b/>
          <w:sz w:val="20"/>
          <w:szCs w:val="20"/>
        </w:rPr>
      </w:pPr>
      <w:r>
        <w:rPr>
          <w:rFonts w:ascii="Arial" w:hAnsi="Arial" w:cs="Arial"/>
          <w:b/>
          <w:noProof/>
          <w:sz w:val="20"/>
          <w:szCs w:val="20"/>
          <w:lang w:eastAsia="en-GB"/>
        </w:rPr>
        <w:drawing>
          <wp:inline distT="0" distB="0" distL="0" distR="0">
            <wp:extent cx="3552551" cy="266458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3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7314" cy="2668155"/>
                    </a:xfrm>
                    <a:prstGeom prst="rect">
                      <a:avLst/>
                    </a:prstGeom>
                  </pic:spPr>
                </pic:pic>
              </a:graphicData>
            </a:graphic>
          </wp:inline>
        </w:drawing>
      </w:r>
    </w:p>
    <w:p w:rsidR="005F10DE" w:rsidRPr="005F10DE" w:rsidRDefault="00935D8B" w:rsidP="00F769AC">
      <w:pPr>
        <w:spacing w:after="0"/>
        <w:jc w:val="both"/>
        <w:rPr>
          <w:rFonts w:ascii="Arial" w:hAnsi="Arial" w:cs="Arial"/>
          <w:b/>
          <w:sz w:val="20"/>
          <w:szCs w:val="20"/>
        </w:rPr>
      </w:pPr>
      <w:r w:rsidRPr="00935D8B">
        <w:rPr>
          <w:rFonts w:ascii="Arial" w:hAnsi="Arial" w:cs="Arial"/>
          <w:b/>
          <w:sz w:val="20"/>
          <w:szCs w:val="20"/>
        </w:rPr>
        <w:t>Challenge</w:t>
      </w:r>
    </w:p>
    <w:p w:rsidR="005F10DE" w:rsidRDefault="00935D8B" w:rsidP="00F769AC">
      <w:pPr>
        <w:spacing w:after="0"/>
        <w:jc w:val="both"/>
        <w:rPr>
          <w:rFonts w:ascii="Arial" w:hAnsi="Arial" w:cs="Arial"/>
          <w:sz w:val="20"/>
          <w:szCs w:val="20"/>
        </w:rPr>
      </w:pPr>
      <w:r w:rsidRPr="005F10DE">
        <w:rPr>
          <w:rFonts w:ascii="Arial" w:hAnsi="Arial" w:cs="Arial"/>
          <w:sz w:val="20"/>
          <w:szCs w:val="20"/>
        </w:rPr>
        <w:t xml:space="preserve">Our pupils apply their learning in new and unfamiliar contexts </w:t>
      </w:r>
      <w:proofErr w:type="gramStart"/>
      <w:r w:rsidRPr="005F10DE">
        <w:rPr>
          <w:rFonts w:ascii="Arial" w:hAnsi="Arial" w:cs="Arial"/>
          <w:sz w:val="20"/>
          <w:szCs w:val="20"/>
        </w:rPr>
        <w:t>This</w:t>
      </w:r>
      <w:proofErr w:type="gramEnd"/>
      <w:r w:rsidRPr="005F10DE">
        <w:rPr>
          <w:rFonts w:ascii="Arial" w:hAnsi="Arial" w:cs="Arial"/>
          <w:sz w:val="20"/>
          <w:szCs w:val="20"/>
        </w:rPr>
        <w:t xml:space="preserve"> includes interdisciplinary work, learning through the life and ethos of the school and personal achievements in and out of school. We provide planned opportunities to apply literacy skills across curricular areas in real and meaningful contexts.  Applying learning involves communicating to wider audiences, both across the curriculum and beyond the place of learning.  Staff actively promote the development of skills and ensure they are embedded in planning for learning, teaching and assessment.  </w:t>
      </w:r>
    </w:p>
    <w:p w:rsidR="005F10DE" w:rsidRDefault="005F10DE" w:rsidP="00F769AC">
      <w:pPr>
        <w:spacing w:after="0"/>
        <w:jc w:val="both"/>
        <w:rPr>
          <w:rFonts w:ascii="Arial" w:hAnsi="Arial" w:cs="Arial"/>
          <w:sz w:val="20"/>
          <w:szCs w:val="20"/>
        </w:rPr>
      </w:pPr>
    </w:p>
    <w:p w:rsidR="005F10DE" w:rsidRDefault="005F10DE" w:rsidP="00674A27">
      <w:pPr>
        <w:spacing w:after="0"/>
        <w:jc w:val="center"/>
        <w:rPr>
          <w:rFonts w:ascii="Arial" w:hAnsi="Arial" w:cs="Arial"/>
          <w:b/>
          <w:sz w:val="20"/>
          <w:szCs w:val="20"/>
        </w:rPr>
      </w:pPr>
    </w:p>
    <w:p w:rsidR="000B7486" w:rsidRPr="00015F34" w:rsidRDefault="000B7486" w:rsidP="00F769AC">
      <w:pPr>
        <w:spacing w:after="0"/>
        <w:jc w:val="both"/>
        <w:rPr>
          <w:rFonts w:ascii="Arial" w:hAnsi="Arial" w:cs="Arial"/>
          <w:b/>
          <w:sz w:val="20"/>
          <w:szCs w:val="20"/>
        </w:rPr>
      </w:pPr>
      <w:r w:rsidRPr="00015F34">
        <w:rPr>
          <w:rFonts w:ascii="Arial" w:hAnsi="Arial" w:cs="Arial"/>
          <w:b/>
          <w:sz w:val="20"/>
          <w:szCs w:val="20"/>
        </w:rPr>
        <w:t>Assessment</w:t>
      </w:r>
    </w:p>
    <w:p w:rsidR="005F10DE" w:rsidRDefault="000B7486" w:rsidP="00F769AC">
      <w:pPr>
        <w:spacing w:after="0"/>
        <w:jc w:val="both"/>
        <w:rPr>
          <w:rFonts w:ascii="Arial" w:hAnsi="Arial" w:cs="Arial"/>
          <w:sz w:val="20"/>
          <w:szCs w:val="20"/>
        </w:rPr>
      </w:pPr>
      <w:r>
        <w:rPr>
          <w:rFonts w:ascii="Arial" w:hAnsi="Arial" w:cs="Arial"/>
          <w:sz w:val="20"/>
          <w:szCs w:val="20"/>
        </w:rPr>
        <w:t xml:space="preserve">Our assessment approaches show the pupils their progress within Literacy and English and they are given the opportunities to demonstrate their achievements in a range of ways.  </w:t>
      </w:r>
      <w:r w:rsidR="00935D8B">
        <w:rPr>
          <w:rFonts w:ascii="Arial" w:hAnsi="Arial" w:cs="Arial"/>
          <w:sz w:val="20"/>
          <w:szCs w:val="20"/>
        </w:rPr>
        <w:t>We buil</w:t>
      </w:r>
      <w:r w:rsidR="00FD2289">
        <w:rPr>
          <w:rFonts w:ascii="Arial" w:hAnsi="Arial" w:cs="Arial"/>
          <w:sz w:val="20"/>
          <w:szCs w:val="20"/>
        </w:rPr>
        <w:t xml:space="preserve">d on the principles of Assessment is for </w:t>
      </w:r>
      <w:proofErr w:type="spellStart"/>
      <w:r w:rsidR="00FD2289">
        <w:rPr>
          <w:rFonts w:ascii="Arial" w:hAnsi="Arial" w:cs="Arial"/>
          <w:sz w:val="20"/>
          <w:szCs w:val="20"/>
        </w:rPr>
        <w:t>Leanring</w:t>
      </w:r>
      <w:proofErr w:type="spellEnd"/>
      <w:r w:rsidR="00FD2289">
        <w:rPr>
          <w:rFonts w:ascii="Arial" w:hAnsi="Arial" w:cs="Arial"/>
          <w:sz w:val="20"/>
          <w:szCs w:val="20"/>
        </w:rPr>
        <w:t>.</w:t>
      </w:r>
      <w:r w:rsidR="005F10DE">
        <w:rPr>
          <w:rFonts w:ascii="Arial" w:hAnsi="Arial" w:cs="Arial"/>
          <w:sz w:val="20"/>
          <w:szCs w:val="20"/>
        </w:rPr>
        <w:t xml:space="preserve">  </w:t>
      </w:r>
      <w:r w:rsidR="00015F34">
        <w:rPr>
          <w:rFonts w:ascii="Arial" w:hAnsi="Arial" w:cs="Arial"/>
          <w:sz w:val="20"/>
          <w:szCs w:val="20"/>
        </w:rPr>
        <w:t>In applying their learning our p</w:t>
      </w:r>
      <w:r>
        <w:rPr>
          <w:rFonts w:ascii="Arial" w:hAnsi="Arial" w:cs="Arial"/>
          <w:sz w:val="20"/>
          <w:szCs w:val="20"/>
        </w:rPr>
        <w:t xml:space="preserve">upils are given the opportunity to </w:t>
      </w:r>
      <w:r w:rsidR="00015F34">
        <w:rPr>
          <w:rFonts w:ascii="Arial" w:hAnsi="Arial" w:cs="Arial"/>
          <w:sz w:val="20"/>
          <w:szCs w:val="20"/>
        </w:rPr>
        <w:t xml:space="preserve">achieve across a </w:t>
      </w:r>
      <w:r w:rsidR="00015F34" w:rsidRPr="00085334">
        <w:rPr>
          <w:rFonts w:ascii="Arial" w:hAnsi="Arial" w:cs="Arial"/>
          <w:b/>
          <w:sz w:val="20"/>
          <w:szCs w:val="20"/>
        </w:rPr>
        <w:t>breadth</w:t>
      </w:r>
      <w:r w:rsidR="00015F34">
        <w:rPr>
          <w:rFonts w:ascii="Arial" w:hAnsi="Arial" w:cs="Arial"/>
          <w:sz w:val="20"/>
          <w:szCs w:val="20"/>
        </w:rPr>
        <w:t xml:space="preserve"> of experiences. </w:t>
      </w:r>
    </w:p>
    <w:p w:rsidR="005F10DE" w:rsidRDefault="005F10DE" w:rsidP="00F769AC">
      <w:pPr>
        <w:spacing w:after="0"/>
        <w:jc w:val="both"/>
        <w:rPr>
          <w:rFonts w:ascii="Arial" w:hAnsi="Arial" w:cs="Arial"/>
          <w:sz w:val="20"/>
          <w:szCs w:val="20"/>
        </w:rPr>
      </w:pPr>
    </w:p>
    <w:p w:rsidR="000B7486" w:rsidRDefault="00015F34" w:rsidP="00F769AC">
      <w:pPr>
        <w:spacing w:after="0"/>
        <w:jc w:val="both"/>
        <w:rPr>
          <w:rFonts w:ascii="Arial" w:hAnsi="Arial" w:cs="Arial"/>
          <w:sz w:val="20"/>
          <w:szCs w:val="20"/>
        </w:rPr>
      </w:pPr>
      <w:r>
        <w:rPr>
          <w:rFonts w:ascii="Arial" w:hAnsi="Arial" w:cs="Arial"/>
          <w:sz w:val="20"/>
          <w:szCs w:val="20"/>
        </w:rPr>
        <w:t>Our pupils ach</w:t>
      </w:r>
      <w:r w:rsidR="00935D8B">
        <w:rPr>
          <w:rFonts w:ascii="Arial" w:hAnsi="Arial" w:cs="Arial"/>
          <w:sz w:val="20"/>
          <w:szCs w:val="20"/>
        </w:rPr>
        <w:t xml:space="preserve">ieve breadth in their learning </w:t>
      </w:r>
      <w:r>
        <w:rPr>
          <w:rFonts w:ascii="Arial" w:hAnsi="Arial" w:cs="Arial"/>
          <w:sz w:val="20"/>
          <w:szCs w:val="20"/>
        </w:rPr>
        <w:t xml:space="preserve">by – </w:t>
      </w:r>
    </w:p>
    <w:p w:rsidR="00085334" w:rsidRDefault="00015F34" w:rsidP="00F769AC">
      <w:pPr>
        <w:pStyle w:val="ListParagraph"/>
        <w:numPr>
          <w:ilvl w:val="0"/>
          <w:numId w:val="3"/>
        </w:numPr>
        <w:spacing w:after="0"/>
        <w:jc w:val="both"/>
        <w:rPr>
          <w:rFonts w:ascii="Arial" w:hAnsi="Arial" w:cs="Arial"/>
          <w:sz w:val="20"/>
          <w:szCs w:val="20"/>
        </w:rPr>
      </w:pPr>
      <w:r>
        <w:rPr>
          <w:rFonts w:ascii="Arial" w:hAnsi="Arial" w:cs="Arial"/>
          <w:sz w:val="20"/>
          <w:szCs w:val="20"/>
        </w:rPr>
        <w:t>c</w:t>
      </w:r>
      <w:r w:rsidRPr="00015F34">
        <w:rPr>
          <w:rFonts w:ascii="Arial" w:hAnsi="Arial" w:cs="Arial"/>
          <w:sz w:val="20"/>
          <w:szCs w:val="20"/>
        </w:rPr>
        <w:t xml:space="preserve">ommunicating and collaborating across learning, in listening, talking, reading and writing </w:t>
      </w:r>
    </w:p>
    <w:p w:rsidR="00015F34" w:rsidRDefault="00015F34" w:rsidP="00F769AC">
      <w:pPr>
        <w:pStyle w:val="ListParagraph"/>
        <w:numPr>
          <w:ilvl w:val="0"/>
          <w:numId w:val="3"/>
        </w:numPr>
        <w:spacing w:after="0"/>
        <w:jc w:val="both"/>
        <w:rPr>
          <w:rFonts w:ascii="Arial" w:hAnsi="Arial" w:cs="Arial"/>
          <w:sz w:val="20"/>
          <w:szCs w:val="20"/>
        </w:rPr>
      </w:pPr>
      <w:r w:rsidRPr="00015F34">
        <w:rPr>
          <w:rFonts w:ascii="Arial" w:hAnsi="Arial" w:cs="Arial"/>
          <w:sz w:val="20"/>
          <w:szCs w:val="20"/>
        </w:rPr>
        <w:lastRenderedPageBreak/>
        <w:t>engaging with and creating a broad range of texts, fiction and non-fiction, printed and multi-media, spoken and written, including Scottish texts</w:t>
      </w:r>
    </w:p>
    <w:p w:rsidR="00015F34" w:rsidRDefault="00015F34" w:rsidP="00F769AC">
      <w:pPr>
        <w:pStyle w:val="ListParagraph"/>
        <w:numPr>
          <w:ilvl w:val="0"/>
          <w:numId w:val="3"/>
        </w:numPr>
        <w:spacing w:after="0"/>
        <w:jc w:val="both"/>
        <w:rPr>
          <w:rFonts w:ascii="Arial" w:hAnsi="Arial" w:cs="Arial"/>
          <w:sz w:val="20"/>
          <w:szCs w:val="20"/>
        </w:rPr>
      </w:pPr>
      <w:r>
        <w:rPr>
          <w:rFonts w:ascii="Arial" w:hAnsi="Arial" w:cs="Arial"/>
          <w:sz w:val="20"/>
          <w:szCs w:val="20"/>
        </w:rPr>
        <w:t>extend</w:t>
      </w:r>
      <w:r w:rsidR="00085334">
        <w:rPr>
          <w:rFonts w:ascii="Arial" w:hAnsi="Arial" w:cs="Arial"/>
          <w:sz w:val="20"/>
          <w:szCs w:val="20"/>
        </w:rPr>
        <w:t>ing and enriching their use of vocabulary, including Scots</w:t>
      </w:r>
    </w:p>
    <w:p w:rsidR="00085334" w:rsidRDefault="00085334" w:rsidP="00F769AC">
      <w:pPr>
        <w:pStyle w:val="ListParagraph"/>
        <w:numPr>
          <w:ilvl w:val="0"/>
          <w:numId w:val="3"/>
        </w:numPr>
        <w:spacing w:after="0"/>
        <w:jc w:val="both"/>
        <w:rPr>
          <w:rFonts w:ascii="Arial" w:hAnsi="Arial" w:cs="Arial"/>
          <w:sz w:val="20"/>
          <w:szCs w:val="20"/>
        </w:rPr>
      </w:pPr>
      <w:r>
        <w:rPr>
          <w:rFonts w:ascii="Arial" w:hAnsi="Arial" w:cs="Arial"/>
          <w:sz w:val="20"/>
          <w:szCs w:val="20"/>
        </w:rPr>
        <w:t>exploring, discussing and using a wide variety of word patterns and text structures</w:t>
      </w:r>
    </w:p>
    <w:p w:rsidR="00935D8B" w:rsidRDefault="00085334" w:rsidP="00F769AC">
      <w:pPr>
        <w:pStyle w:val="ListParagraph"/>
        <w:numPr>
          <w:ilvl w:val="0"/>
          <w:numId w:val="3"/>
        </w:numPr>
        <w:spacing w:after="0"/>
        <w:jc w:val="both"/>
        <w:rPr>
          <w:rFonts w:ascii="Arial" w:hAnsi="Arial" w:cs="Arial"/>
          <w:sz w:val="20"/>
          <w:szCs w:val="20"/>
        </w:rPr>
      </w:pPr>
      <w:r>
        <w:rPr>
          <w:rFonts w:ascii="Arial" w:hAnsi="Arial" w:cs="Arial"/>
          <w:sz w:val="20"/>
          <w:szCs w:val="20"/>
        </w:rPr>
        <w:t>developing critical literacy in a wide range of contexts</w:t>
      </w:r>
    </w:p>
    <w:p w:rsidR="005F10DE" w:rsidRPr="00935D8B" w:rsidRDefault="005F10DE" w:rsidP="00F769AC">
      <w:pPr>
        <w:pStyle w:val="ListParagraph"/>
        <w:spacing w:after="0"/>
        <w:jc w:val="both"/>
        <w:rPr>
          <w:rFonts w:ascii="Arial" w:hAnsi="Arial" w:cs="Arial"/>
          <w:sz w:val="20"/>
          <w:szCs w:val="20"/>
        </w:rPr>
      </w:pPr>
    </w:p>
    <w:p w:rsidR="005F10DE" w:rsidRDefault="00935D8B" w:rsidP="00F769AC">
      <w:pPr>
        <w:spacing w:after="0"/>
        <w:jc w:val="both"/>
        <w:rPr>
          <w:rFonts w:ascii="Arial" w:hAnsi="Arial" w:cs="Arial"/>
          <w:sz w:val="20"/>
          <w:szCs w:val="20"/>
        </w:rPr>
      </w:pPr>
      <w:r>
        <w:rPr>
          <w:rFonts w:ascii="Arial" w:hAnsi="Arial" w:cs="Arial"/>
          <w:sz w:val="20"/>
          <w:szCs w:val="20"/>
        </w:rPr>
        <w:t>Evidence will be gathered in a range of ways including, day to day learning</w:t>
      </w:r>
      <w:r w:rsidR="005F10DE">
        <w:rPr>
          <w:rFonts w:ascii="Arial" w:hAnsi="Arial" w:cs="Arial"/>
          <w:sz w:val="20"/>
          <w:szCs w:val="20"/>
        </w:rPr>
        <w:t xml:space="preserve">, </w:t>
      </w:r>
      <w:proofErr w:type="spellStart"/>
      <w:r w:rsidR="005F10DE">
        <w:rPr>
          <w:rFonts w:ascii="Arial" w:hAnsi="Arial" w:cs="Arial"/>
          <w:sz w:val="20"/>
          <w:szCs w:val="20"/>
        </w:rPr>
        <w:t>obervations</w:t>
      </w:r>
      <w:proofErr w:type="spellEnd"/>
      <w:r w:rsidR="005F10DE">
        <w:rPr>
          <w:rFonts w:ascii="Arial" w:hAnsi="Arial" w:cs="Arial"/>
          <w:sz w:val="20"/>
          <w:szCs w:val="20"/>
        </w:rPr>
        <w:t xml:space="preserve"> and discussions around a pupils’ engagement and enthusiasm with texts</w:t>
      </w:r>
      <w:r>
        <w:rPr>
          <w:rFonts w:ascii="Arial" w:hAnsi="Arial" w:cs="Arial"/>
          <w:sz w:val="20"/>
          <w:szCs w:val="20"/>
        </w:rPr>
        <w:t xml:space="preserve"> and specific assessment tasks</w:t>
      </w:r>
      <w:r w:rsidR="00085334" w:rsidRPr="00935D8B">
        <w:rPr>
          <w:rFonts w:ascii="Arial" w:hAnsi="Arial" w:cs="Arial"/>
          <w:sz w:val="20"/>
          <w:szCs w:val="20"/>
        </w:rPr>
        <w:t>.</w:t>
      </w:r>
      <w:r>
        <w:rPr>
          <w:rFonts w:ascii="Arial" w:hAnsi="Arial" w:cs="Arial"/>
          <w:sz w:val="20"/>
          <w:szCs w:val="20"/>
        </w:rPr>
        <w:t xml:space="preserve">  </w:t>
      </w:r>
    </w:p>
    <w:p w:rsidR="005F10DE" w:rsidRDefault="005F10DE" w:rsidP="00F769AC">
      <w:pPr>
        <w:spacing w:after="0"/>
        <w:jc w:val="both"/>
        <w:rPr>
          <w:rFonts w:ascii="Arial" w:hAnsi="Arial" w:cs="Arial"/>
          <w:sz w:val="20"/>
          <w:szCs w:val="20"/>
        </w:rPr>
      </w:pPr>
    </w:p>
    <w:p w:rsidR="00085334" w:rsidRDefault="00935D8B" w:rsidP="00F769AC">
      <w:pPr>
        <w:spacing w:after="0"/>
        <w:jc w:val="both"/>
        <w:rPr>
          <w:rFonts w:ascii="Arial" w:hAnsi="Arial" w:cs="Arial"/>
          <w:sz w:val="20"/>
          <w:szCs w:val="20"/>
        </w:rPr>
      </w:pPr>
      <w:r>
        <w:rPr>
          <w:rFonts w:ascii="Arial" w:hAnsi="Arial" w:cs="Arial"/>
          <w:sz w:val="20"/>
          <w:szCs w:val="20"/>
        </w:rPr>
        <w:t>Some questions we use for assessment are;</w:t>
      </w:r>
    </w:p>
    <w:p w:rsidR="00935D8B" w:rsidRDefault="00935D8B" w:rsidP="00F769AC">
      <w:pPr>
        <w:pStyle w:val="ListParagraph"/>
        <w:numPr>
          <w:ilvl w:val="0"/>
          <w:numId w:val="6"/>
        </w:numPr>
        <w:spacing w:after="0"/>
        <w:jc w:val="both"/>
        <w:rPr>
          <w:rFonts w:ascii="Arial" w:hAnsi="Arial" w:cs="Arial"/>
          <w:sz w:val="20"/>
          <w:szCs w:val="20"/>
        </w:rPr>
      </w:pPr>
      <w:r>
        <w:rPr>
          <w:rFonts w:ascii="Arial" w:hAnsi="Arial" w:cs="Arial"/>
          <w:sz w:val="20"/>
          <w:szCs w:val="20"/>
        </w:rPr>
        <w:t>How well is this pupil communicating with confidence to suit purpose and audience and are they showing increasing awareness of others in their interactions?</w:t>
      </w:r>
    </w:p>
    <w:p w:rsidR="00935D8B" w:rsidRDefault="00935D8B" w:rsidP="00F769AC">
      <w:pPr>
        <w:pStyle w:val="ListParagraph"/>
        <w:numPr>
          <w:ilvl w:val="0"/>
          <w:numId w:val="6"/>
        </w:numPr>
        <w:spacing w:after="0"/>
        <w:jc w:val="both"/>
        <w:rPr>
          <w:rFonts w:ascii="Arial" w:hAnsi="Arial" w:cs="Arial"/>
          <w:sz w:val="20"/>
          <w:szCs w:val="20"/>
        </w:rPr>
      </w:pPr>
      <w:r>
        <w:rPr>
          <w:rFonts w:ascii="Arial" w:hAnsi="Arial" w:cs="Arial"/>
          <w:sz w:val="20"/>
          <w:szCs w:val="20"/>
        </w:rPr>
        <w:t>How does this pupil</w:t>
      </w:r>
      <w:r w:rsidR="005F10DE">
        <w:rPr>
          <w:rFonts w:ascii="Arial" w:hAnsi="Arial" w:cs="Arial"/>
          <w:sz w:val="20"/>
          <w:szCs w:val="20"/>
        </w:rPr>
        <w:t>’s confidence</w:t>
      </w:r>
      <w:r>
        <w:rPr>
          <w:rFonts w:ascii="Arial" w:hAnsi="Arial" w:cs="Arial"/>
          <w:sz w:val="20"/>
          <w:szCs w:val="20"/>
        </w:rPr>
        <w:t xml:space="preserve"> in list</w:t>
      </w:r>
      <w:r w:rsidR="005F10DE">
        <w:rPr>
          <w:rFonts w:ascii="Arial" w:hAnsi="Arial" w:cs="Arial"/>
          <w:sz w:val="20"/>
          <w:szCs w:val="20"/>
        </w:rPr>
        <w:t>e</w:t>
      </w:r>
      <w:r>
        <w:rPr>
          <w:rFonts w:ascii="Arial" w:hAnsi="Arial" w:cs="Arial"/>
          <w:sz w:val="20"/>
          <w:szCs w:val="20"/>
        </w:rPr>
        <w:t>ning and talking help their person</w:t>
      </w:r>
      <w:r w:rsidR="005F10DE">
        <w:rPr>
          <w:rFonts w:ascii="Arial" w:hAnsi="Arial" w:cs="Arial"/>
          <w:sz w:val="20"/>
          <w:szCs w:val="20"/>
        </w:rPr>
        <w:t>al development, social skills and ability to solve pro</w:t>
      </w:r>
      <w:r>
        <w:rPr>
          <w:rFonts w:ascii="Arial" w:hAnsi="Arial" w:cs="Arial"/>
          <w:sz w:val="20"/>
          <w:szCs w:val="20"/>
        </w:rPr>
        <w:t>blems?</w:t>
      </w:r>
    </w:p>
    <w:p w:rsidR="00935D8B" w:rsidRDefault="005F10DE" w:rsidP="00F769AC">
      <w:pPr>
        <w:pStyle w:val="ListParagraph"/>
        <w:numPr>
          <w:ilvl w:val="0"/>
          <w:numId w:val="6"/>
        </w:numPr>
        <w:spacing w:after="0"/>
        <w:jc w:val="both"/>
        <w:rPr>
          <w:rFonts w:ascii="Arial" w:hAnsi="Arial" w:cs="Arial"/>
          <w:sz w:val="20"/>
          <w:szCs w:val="20"/>
        </w:rPr>
      </w:pPr>
      <w:r>
        <w:rPr>
          <w:rFonts w:ascii="Arial" w:hAnsi="Arial" w:cs="Arial"/>
          <w:sz w:val="20"/>
          <w:szCs w:val="20"/>
        </w:rPr>
        <w:t>To what extent is this pupil</w:t>
      </w:r>
      <w:r w:rsidR="00935D8B">
        <w:rPr>
          <w:rFonts w:ascii="Arial" w:hAnsi="Arial" w:cs="Arial"/>
          <w:sz w:val="20"/>
          <w:szCs w:val="20"/>
        </w:rPr>
        <w:t xml:space="preserve"> exploring and enjoying fiction and non-fiction texts of increasing depth, complexity and variety and are they making increasingly sophisticated personal responses?</w:t>
      </w:r>
    </w:p>
    <w:p w:rsidR="00935D8B" w:rsidRPr="00935D8B" w:rsidRDefault="005F10DE" w:rsidP="00F769AC">
      <w:pPr>
        <w:pStyle w:val="ListParagraph"/>
        <w:numPr>
          <w:ilvl w:val="0"/>
          <w:numId w:val="6"/>
        </w:numPr>
        <w:spacing w:after="0"/>
        <w:jc w:val="both"/>
        <w:rPr>
          <w:rFonts w:ascii="Arial" w:hAnsi="Arial" w:cs="Arial"/>
          <w:sz w:val="20"/>
          <w:szCs w:val="20"/>
        </w:rPr>
      </w:pPr>
      <w:r>
        <w:rPr>
          <w:rFonts w:ascii="Arial" w:hAnsi="Arial" w:cs="Arial"/>
          <w:sz w:val="20"/>
          <w:szCs w:val="20"/>
        </w:rPr>
        <w:t>How well does this pupil</w:t>
      </w:r>
      <w:r w:rsidR="00935D8B">
        <w:rPr>
          <w:rFonts w:ascii="Arial" w:hAnsi="Arial" w:cs="Arial"/>
          <w:sz w:val="20"/>
          <w:szCs w:val="20"/>
        </w:rPr>
        <w:t xml:space="preserve"> engage with challenging issues raised in text?</w:t>
      </w:r>
    </w:p>
    <w:p w:rsidR="00015F34" w:rsidRDefault="005F10DE" w:rsidP="00F769AC">
      <w:pPr>
        <w:spacing w:after="0"/>
        <w:jc w:val="both"/>
        <w:rPr>
          <w:rFonts w:ascii="Arial" w:hAnsi="Arial" w:cs="Arial"/>
          <w:sz w:val="20"/>
          <w:szCs w:val="20"/>
        </w:rPr>
      </w:pPr>
      <w:r>
        <w:rPr>
          <w:rFonts w:ascii="Arial" w:hAnsi="Arial" w:cs="Arial"/>
          <w:sz w:val="20"/>
          <w:szCs w:val="20"/>
        </w:rPr>
        <w:t>To make a holistic judgement of learners’ achievements, a collection of evidence on more than one occasion and in different contexts is required.  We moderate pupils’ work in a variety of ways, through discussion within and across both schools and sharing examples between both schools.</w:t>
      </w:r>
    </w:p>
    <w:p w:rsidR="00015F34" w:rsidRDefault="00674A27" w:rsidP="00F769AC">
      <w:pPr>
        <w:spacing w:after="0"/>
        <w:jc w:val="both"/>
        <w:rPr>
          <w:rFonts w:ascii="Arial" w:hAnsi="Arial" w:cs="Arial"/>
          <w:sz w:val="20"/>
          <w:szCs w:val="20"/>
        </w:rPr>
      </w:pPr>
      <w:r>
        <w:rPr>
          <w:rFonts w:ascii="Arial" w:hAnsi="Arial" w:cs="Arial"/>
          <w:noProof/>
          <w:sz w:val="20"/>
          <w:szCs w:val="20"/>
          <w:lang w:eastAsia="en-GB"/>
        </w:rPr>
        <w:drawing>
          <wp:inline distT="0" distB="0" distL="0" distR="0" wp14:anchorId="50B042D9" wp14:editId="15014CD6">
            <wp:extent cx="2400300" cy="180034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3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5825" cy="1804484"/>
                    </a:xfrm>
                    <a:prstGeom prst="rect">
                      <a:avLst/>
                    </a:prstGeom>
                  </pic:spPr>
                </pic:pic>
              </a:graphicData>
            </a:graphic>
          </wp:inline>
        </w:drawing>
      </w:r>
      <w:r>
        <w:rPr>
          <w:rFonts w:ascii="Arial" w:hAnsi="Arial" w:cs="Arial"/>
          <w:sz w:val="20"/>
          <w:szCs w:val="20"/>
        </w:rPr>
        <w:t xml:space="preserve">    </w:t>
      </w:r>
      <w:r>
        <w:rPr>
          <w:rFonts w:ascii="Arial" w:hAnsi="Arial" w:cs="Arial"/>
          <w:b/>
          <w:noProof/>
          <w:sz w:val="20"/>
          <w:szCs w:val="20"/>
          <w:lang w:eastAsia="en-GB"/>
        </w:rPr>
        <w:drawing>
          <wp:inline distT="0" distB="0" distL="0" distR="0" wp14:anchorId="7EDA28D6" wp14:editId="125DA509">
            <wp:extent cx="3555773" cy="2667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3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039" cy="2668700"/>
                    </a:xfrm>
                    <a:prstGeom prst="rect">
                      <a:avLst/>
                    </a:prstGeom>
                  </pic:spPr>
                </pic:pic>
              </a:graphicData>
            </a:graphic>
          </wp:inline>
        </w:drawing>
      </w:r>
    </w:p>
    <w:p w:rsidR="0038114C" w:rsidRDefault="0038114C" w:rsidP="00F769AC">
      <w:pPr>
        <w:spacing w:after="0"/>
        <w:jc w:val="both"/>
        <w:rPr>
          <w:rFonts w:ascii="Arial" w:hAnsi="Arial" w:cs="Arial"/>
          <w:sz w:val="20"/>
          <w:szCs w:val="20"/>
        </w:rPr>
      </w:pPr>
    </w:p>
    <w:p w:rsidR="0038114C" w:rsidRDefault="0038114C" w:rsidP="00F769AC">
      <w:pPr>
        <w:spacing w:after="0"/>
        <w:jc w:val="both"/>
        <w:rPr>
          <w:rFonts w:ascii="Arial" w:hAnsi="Arial" w:cs="Arial"/>
          <w:sz w:val="20"/>
          <w:szCs w:val="20"/>
        </w:rPr>
      </w:pPr>
    </w:p>
    <w:p w:rsidR="00015F34" w:rsidRDefault="00674A27" w:rsidP="00F769AC">
      <w:pPr>
        <w:spacing w:after="0"/>
        <w:jc w:val="both"/>
        <w:rPr>
          <w:rFonts w:ascii="Arial" w:hAnsi="Arial" w:cs="Arial"/>
          <w:sz w:val="20"/>
          <w:szCs w:val="20"/>
        </w:rPr>
      </w:pPr>
      <w:r>
        <w:rPr>
          <w:rFonts w:ascii="Arial" w:hAnsi="Arial" w:cs="Arial"/>
          <w:sz w:val="20"/>
          <w:szCs w:val="20"/>
        </w:rPr>
        <w:t xml:space="preserve">  </w:t>
      </w:r>
    </w:p>
    <w:p w:rsidR="00674A27" w:rsidRDefault="00674A27" w:rsidP="00F769AC">
      <w:pPr>
        <w:spacing w:after="0"/>
        <w:jc w:val="both"/>
        <w:rPr>
          <w:rFonts w:ascii="Arial" w:hAnsi="Arial" w:cs="Arial"/>
          <w:sz w:val="20"/>
          <w:szCs w:val="20"/>
        </w:rPr>
      </w:pPr>
    </w:p>
    <w:p w:rsidR="00674A27" w:rsidRDefault="00674A27" w:rsidP="00F769AC">
      <w:pPr>
        <w:spacing w:after="0"/>
        <w:jc w:val="both"/>
        <w:rPr>
          <w:rFonts w:ascii="Arial" w:hAnsi="Arial" w:cs="Arial"/>
          <w:sz w:val="20"/>
          <w:szCs w:val="20"/>
        </w:rPr>
      </w:pPr>
      <w:r>
        <w:rPr>
          <w:rFonts w:ascii="Arial" w:hAnsi="Arial" w:cs="Arial"/>
          <w:sz w:val="20"/>
          <w:szCs w:val="20"/>
        </w:rPr>
        <w:t xml:space="preserve">  </w:t>
      </w:r>
      <w:bookmarkStart w:id="0" w:name="_GoBack"/>
      <w:bookmarkEnd w:id="0"/>
    </w:p>
    <w:p w:rsidR="00015F34" w:rsidRPr="002203B0" w:rsidRDefault="00015F34" w:rsidP="00F769AC">
      <w:pPr>
        <w:spacing w:after="0"/>
        <w:jc w:val="both"/>
        <w:rPr>
          <w:rFonts w:ascii="Arial" w:hAnsi="Arial" w:cs="Arial"/>
          <w:sz w:val="20"/>
          <w:szCs w:val="20"/>
        </w:rPr>
      </w:pPr>
    </w:p>
    <w:sectPr w:rsidR="00015F34" w:rsidRPr="002203B0" w:rsidSect="00F769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2801"/>
    <w:multiLevelType w:val="hybridMultilevel"/>
    <w:tmpl w:val="AF94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E028D7"/>
    <w:multiLevelType w:val="hybridMultilevel"/>
    <w:tmpl w:val="A2BE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2E156C"/>
    <w:multiLevelType w:val="hybridMultilevel"/>
    <w:tmpl w:val="12E4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94D10"/>
    <w:multiLevelType w:val="hybridMultilevel"/>
    <w:tmpl w:val="51A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FA1669"/>
    <w:multiLevelType w:val="hybridMultilevel"/>
    <w:tmpl w:val="FC38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807042"/>
    <w:multiLevelType w:val="hybridMultilevel"/>
    <w:tmpl w:val="AD82F7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341647"/>
    <w:multiLevelType w:val="hybridMultilevel"/>
    <w:tmpl w:val="AD0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15"/>
    <w:rsid w:val="00015F34"/>
    <w:rsid w:val="00085334"/>
    <w:rsid w:val="000B7486"/>
    <w:rsid w:val="002203B0"/>
    <w:rsid w:val="002B0269"/>
    <w:rsid w:val="0038114C"/>
    <w:rsid w:val="00497C4E"/>
    <w:rsid w:val="005F10DE"/>
    <w:rsid w:val="00674A27"/>
    <w:rsid w:val="00935D8B"/>
    <w:rsid w:val="00964B15"/>
    <w:rsid w:val="009754C9"/>
    <w:rsid w:val="00B02619"/>
    <w:rsid w:val="00B51740"/>
    <w:rsid w:val="00B51F26"/>
    <w:rsid w:val="00D55757"/>
    <w:rsid w:val="00E1710C"/>
    <w:rsid w:val="00F769AC"/>
    <w:rsid w:val="00FD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6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03B0"/>
    <w:pPr>
      <w:ind w:left="720"/>
      <w:contextualSpacing/>
    </w:pPr>
  </w:style>
  <w:style w:type="paragraph" w:styleId="BalloonText">
    <w:name w:val="Balloon Text"/>
    <w:basedOn w:val="Normal"/>
    <w:link w:val="BalloonTextChar"/>
    <w:uiPriority w:val="99"/>
    <w:semiHidden/>
    <w:unhideWhenUsed/>
    <w:rsid w:val="0067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6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03B0"/>
    <w:pPr>
      <w:ind w:left="720"/>
      <w:contextualSpacing/>
    </w:pPr>
  </w:style>
  <w:style w:type="paragraph" w:styleId="BalloonText">
    <w:name w:val="Balloon Text"/>
    <w:basedOn w:val="Normal"/>
    <w:link w:val="BalloonTextChar"/>
    <w:uiPriority w:val="99"/>
    <w:semiHidden/>
    <w:unhideWhenUsed/>
    <w:rsid w:val="0067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Inglis, Pauline</cp:lastModifiedBy>
  <cp:revision>3</cp:revision>
  <dcterms:created xsi:type="dcterms:W3CDTF">2015-02-04T11:51:00Z</dcterms:created>
  <dcterms:modified xsi:type="dcterms:W3CDTF">2015-11-20T12:22:00Z</dcterms:modified>
</cp:coreProperties>
</file>